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803026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03026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803026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803026" w:rsidRDefault="006A6FDD" w:rsidP="0080302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03026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803026">
        <w:rPr>
          <w:rFonts w:ascii="PT Astra Serif" w:hAnsi="PT Astra Serif"/>
          <w:b/>
          <w:sz w:val="28"/>
          <w:szCs w:val="28"/>
        </w:rPr>
        <w:t>в аренду</w:t>
      </w:r>
      <w:r w:rsidRPr="00803026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803026">
        <w:rPr>
          <w:rFonts w:ascii="PT Astra Serif" w:hAnsi="PT Astra Serif"/>
          <w:b/>
          <w:sz w:val="28"/>
          <w:szCs w:val="28"/>
        </w:rPr>
        <w:br/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803026" w:rsidRPr="00803026">
        <w:rPr>
          <w:rFonts w:ascii="PT Astra Serif" w:hAnsi="PT Astra Serif"/>
          <w:b/>
          <w:sz w:val="28"/>
          <w:szCs w:val="28"/>
        </w:rPr>
        <w:t>71:14:020206:698</w:t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 </w:t>
      </w:r>
      <w:r w:rsidRPr="00803026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803026">
        <w:rPr>
          <w:rFonts w:ascii="PT Astra Serif" w:hAnsi="PT Astra Serif"/>
          <w:b/>
          <w:sz w:val="28"/>
          <w:szCs w:val="28"/>
        </w:rPr>
        <w:t>1</w:t>
      </w:r>
      <w:r w:rsidR="00CF2D4D" w:rsidRPr="00803026">
        <w:rPr>
          <w:rFonts w:ascii="PT Astra Serif" w:hAnsi="PT Astra Serif"/>
          <w:b/>
          <w:sz w:val="28"/>
          <w:szCs w:val="28"/>
        </w:rPr>
        <w:t>5</w:t>
      </w:r>
      <w:r w:rsidR="00A5332E" w:rsidRPr="00803026">
        <w:rPr>
          <w:rFonts w:ascii="PT Astra Serif" w:hAnsi="PT Astra Serif"/>
          <w:b/>
          <w:sz w:val="28"/>
          <w:szCs w:val="28"/>
        </w:rPr>
        <w:t>00</w:t>
      </w:r>
      <w:r w:rsidR="004A195D" w:rsidRPr="00803026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803026">
        <w:rPr>
          <w:rFonts w:ascii="PT Astra Serif" w:hAnsi="PT Astra Serif"/>
          <w:b/>
          <w:sz w:val="28"/>
          <w:szCs w:val="28"/>
        </w:rPr>
        <w:br/>
      </w:r>
      <w:r w:rsidR="00FE5A4F" w:rsidRPr="00803026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803026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803026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803026">
        <w:rPr>
          <w:rFonts w:ascii="PT Astra Serif" w:hAnsi="PT Astra Serif"/>
          <w:b/>
          <w:bCs/>
          <w:sz w:val="28"/>
          <w:szCs w:val="28"/>
        </w:rPr>
        <w:br/>
      </w:r>
      <w:r w:rsidR="00803026" w:rsidRPr="00803026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</w:t>
      </w:r>
      <w:proofErr w:type="spellStart"/>
      <w:r w:rsidR="00803026" w:rsidRPr="00803026">
        <w:rPr>
          <w:rFonts w:ascii="PT Astra Serif" w:hAnsi="PT Astra Serif"/>
          <w:b/>
          <w:bCs/>
          <w:sz w:val="28"/>
          <w:szCs w:val="28"/>
        </w:rPr>
        <w:t>Медвенское</w:t>
      </w:r>
      <w:proofErr w:type="spellEnd"/>
      <w:r w:rsidR="00803026" w:rsidRPr="00803026">
        <w:rPr>
          <w:rFonts w:ascii="PT Astra Serif" w:hAnsi="PT Astra Serif"/>
          <w:b/>
          <w:bCs/>
          <w:sz w:val="28"/>
          <w:szCs w:val="28"/>
        </w:rPr>
        <w:t xml:space="preserve"> сельское поселение, поселок </w:t>
      </w:r>
      <w:proofErr w:type="spellStart"/>
      <w:r w:rsidR="00803026" w:rsidRPr="00803026">
        <w:rPr>
          <w:rFonts w:ascii="PT Astra Serif" w:hAnsi="PT Astra Serif"/>
          <w:b/>
          <w:bCs/>
          <w:sz w:val="28"/>
          <w:szCs w:val="28"/>
        </w:rPr>
        <w:t>Торхово</w:t>
      </w:r>
      <w:proofErr w:type="spellEnd"/>
      <w:r w:rsidR="00803026" w:rsidRPr="00803026">
        <w:rPr>
          <w:rFonts w:ascii="PT Astra Serif" w:hAnsi="PT Astra Serif"/>
          <w:b/>
          <w:bCs/>
          <w:sz w:val="28"/>
          <w:szCs w:val="28"/>
        </w:rPr>
        <w:t>, участок № 203</w:t>
      </w:r>
    </w:p>
    <w:p w:rsidR="00803026" w:rsidRPr="00803026" w:rsidRDefault="00803026" w:rsidP="00803026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803026" w:rsidRDefault="006A6FDD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803026">
        <w:rPr>
          <w:rFonts w:ascii="PT Astra Serif" w:hAnsi="PT Astra Serif"/>
          <w:sz w:val="28"/>
          <w:szCs w:val="28"/>
        </w:rPr>
        <w:t>в аренду</w:t>
      </w:r>
      <w:r w:rsidR="00BA6FFE" w:rsidRPr="00803026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803026">
        <w:rPr>
          <w:rFonts w:ascii="PT Astra Serif" w:hAnsi="PT Astra Serif"/>
          <w:sz w:val="28"/>
          <w:szCs w:val="28"/>
        </w:rPr>
        <w:br/>
      </w:r>
      <w:r w:rsidR="00105DA0" w:rsidRPr="00803026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803026" w:rsidRPr="00803026">
        <w:rPr>
          <w:rFonts w:ascii="PT Astra Serif" w:hAnsi="PT Astra Serif"/>
          <w:sz w:val="28"/>
          <w:szCs w:val="28"/>
        </w:rPr>
        <w:t>71:14:020206:698</w:t>
      </w:r>
      <w:r w:rsidR="00E6656D" w:rsidRPr="00803026">
        <w:rPr>
          <w:rFonts w:ascii="PT Astra Serif" w:hAnsi="PT Astra Serif"/>
          <w:sz w:val="28"/>
          <w:szCs w:val="28"/>
        </w:rPr>
        <w:t xml:space="preserve"> </w:t>
      </w:r>
      <w:r w:rsidR="00105DA0" w:rsidRPr="00803026">
        <w:rPr>
          <w:rFonts w:ascii="PT Astra Serif" w:hAnsi="PT Astra Serif"/>
          <w:sz w:val="28"/>
          <w:szCs w:val="28"/>
        </w:rPr>
        <w:t xml:space="preserve">площадью </w:t>
      </w:r>
      <w:r w:rsidR="00CF2D4D" w:rsidRPr="00803026">
        <w:rPr>
          <w:rFonts w:ascii="PT Astra Serif" w:hAnsi="PT Astra Serif"/>
          <w:sz w:val="28"/>
          <w:szCs w:val="28"/>
        </w:rPr>
        <w:t>15</w:t>
      </w:r>
      <w:r w:rsidR="00A5332E" w:rsidRPr="00803026">
        <w:rPr>
          <w:rFonts w:ascii="PT Astra Serif" w:hAnsi="PT Astra Serif"/>
          <w:sz w:val="28"/>
          <w:szCs w:val="28"/>
        </w:rPr>
        <w:t>00</w:t>
      </w:r>
      <w:r w:rsidR="00105DA0" w:rsidRPr="00803026">
        <w:rPr>
          <w:rFonts w:ascii="PT Astra Serif" w:hAnsi="PT Astra Serif"/>
          <w:sz w:val="28"/>
          <w:szCs w:val="28"/>
        </w:rPr>
        <w:t xml:space="preserve"> кв. м</w:t>
      </w:r>
      <w:r w:rsidR="00BA6FFE" w:rsidRPr="00803026">
        <w:rPr>
          <w:rFonts w:ascii="PT Astra Serif" w:hAnsi="PT Astra Serif"/>
          <w:sz w:val="28"/>
          <w:szCs w:val="28"/>
        </w:rPr>
        <w:t xml:space="preserve"> для </w:t>
      </w:r>
      <w:r w:rsidR="00E01F95" w:rsidRPr="00803026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803026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803026" w:rsidRPr="00803026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proofErr w:type="spellStart"/>
      <w:r w:rsidR="00803026" w:rsidRPr="00803026">
        <w:rPr>
          <w:rFonts w:ascii="PT Astra Serif" w:hAnsi="PT Astra Serif"/>
          <w:bCs/>
          <w:sz w:val="28"/>
          <w:szCs w:val="28"/>
        </w:rPr>
        <w:t>Медвенское</w:t>
      </w:r>
      <w:proofErr w:type="spellEnd"/>
      <w:r w:rsidR="00803026" w:rsidRPr="00803026">
        <w:rPr>
          <w:rFonts w:ascii="PT Astra Serif" w:hAnsi="PT Astra Serif"/>
          <w:bCs/>
          <w:sz w:val="28"/>
          <w:szCs w:val="28"/>
        </w:rPr>
        <w:t xml:space="preserve"> сельское поселение, поселок </w:t>
      </w:r>
      <w:proofErr w:type="spellStart"/>
      <w:r w:rsidR="00803026" w:rsidRPr="00803026">
        <w:rPr>
          <w:rFonts w:ascii="PT Astra Serif" w:hAnsi="PT Astra Serif"/>
          <w:bCs/>
          <w:sz w:val="28"/>
          <w:szCs w:val="28"/>
        </w:rPr>
        <w:t>Торхово</w:t>
      </w:r>
      <w:proofErr w:type="spellEnd"/>
      <w:r w:rsidR="00803026" w:rsidRPr="00803026">
        <w:rPr>
          <w:rFonts w:ascii="PT Astra Serif" w:hAnsi="PT Astra Serif"/>
          <w:bCs/>
          <w:sz w:val="28"/>
          <w:szCs w:val="28"/>
        </w:rPr>
        <w:t>, участок № 203</w:t>
      </w:r>
      <w:r w:rsidR="00105DA0" w:rsidRPr="00803026">
        <w:rPr>
          <w:rFonts w:ascii="PT Astra Serif" w:hAnsi="PT Astra Serif"/>
          <w:bCs/>
          <w:sz w:val="28"/>
          <w:szCs w:val="28"/>
        </w:rPr>
        <w:t>.</w:t>
      </w:r>
    </w:p>
    <w:p w:rsidR="00803026" w:rsidRPr="00803026" w:rsidRDefault="00803026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03026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частично расположен в зоне с особыми условиями использования территории - охранная зона ВЛ-6 </w:t>
      </w:r>
      <w:proofErr w:type="spellStart"/>
      <w:r w:rsidRPr="00803026">
        <w:rPr>
          <w:rFonts w:ascii="PT Astra Serif" w:hAnsi="PT Astra Serif"/>
          <w:bCs/>
          <w:color w:val="000000" w:themeColor="text1"/>
          <w:sz w:val="28"/>
          <w:szCs w:val="28"/>
        </w:rPr>
        <w:t>кВ</w:t>
      </w:r>
      <w:proofErr w:type="spellEnd"/>
      <w:r w:rsidRPr="0080302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803026">
        <w:rPr>
          <w:rFonts w:ascii="PT Astra Serif" w:hAnsi="PT Astra Serif"/>
          <w:bCs/>
          <w:color w:val="000000" w:themeColor="text1"/>
          <w:sz w:val="28"/>
          <w:szCs w:val="28"/>
        </w:rPr>
        <w:t>ф.Торхово</w:t>
      </w:r>
      <w:proofErr w:type="spellEnd"/>
      <w:r w:rsidRPr="0080302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ПС-53 </w:t>
      </w:r>
      <w:proofErr w:type="spellStart"/>
      <w:r w:rsidRPr="00803026">
        <w:rPr>
          <w:rFonts w:ascii="PT Astra Serif" w:hAnsi="PT Astra Serif"/>
          <w:bCs/>
          <w:color w:val="000000" w:themeColor="text1"/>
          <w:sz w:val="28"/>
          <w:szCs w:val="28"/>
        </w:rPr>
        <w:t>Синетулица</w:t>
      </w:r>
      <w:proofErr w:type="spellEnd"/>
      <w:r w:rsidRPr="00803026">
        <w:rPr>
          <w:rFonts w:ascii="PT Astra Serif" w:hAnsi="PT Astra Serif"/>
          <w:bCs/>
          <w:color w:val="000000" w:themeColor="text1"/>
          <w:sz w:val="28"/>
          <w:szCs w:val="28"/>
        </w:rPr>
        <w:t>. Содержание ограничений использования объектов недвижимости в границах охранной зоны приведены в Правилах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 2009 года №160.</w:t>
      </w:r>
    </w:p>
    <w:p w:rsidR="00803026" w:rsidRPr="00803026" w:rsidRDefault="00803026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803026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803026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803026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803026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803026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803026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03026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803026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803026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80302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80302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80302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80302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80302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80302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803026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3026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803026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D9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C97E-28EF-4C60-B556-6195E84B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2022-04-13T08:56:00Z</cp:lastPrinted>
  <dcterms:created xsi:type="dcterms:W3CDTF">2022-04-13T08:57:00Z</dcterms:created>
  <dcterms:modified xsi:type="dcterms:W3CDTF">2022-04-13T08:57:00Z</dcterms:modified>
</cp:coreProperties>
</file>