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426E3D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 xml:space="preserve">00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AD0902">
        <w:rPr>
          <w:sz w:val="28"/>
        </w:rPr>
        <w:t xml:space="preserve">Пролетарский район, </w:t>
      </w:r>
      <w:r w:rsidR="00A22FB7">
        <w:rPr>
          <w:sz w:val="28"/>
        </w:rPr>
        <w:t>южнее</w:t>
      </w:r>
      <w:r w:rsidR="00785A51">
        <w:rPr>
          <w:sz w:val="28"/>
        </w:rPr>
        <w:t xml:space="preserve"> </w:t>
      </w:r>
      <w:r w:rsidR="00D75412">
        <w:rPr>
          <w:sz w:val="28"/>
        </w:rPr>
        <w:t>зем</w:t>
      </w:r>
      <w:r w:rsidR="00AD0902">
        <w:rPr>
          <w:sz w:val="28"/>
        </w:rPr>
        <w:t>ельного участка с кадастровым номером 71:30:030829:</w:t>
      </w:r>
      <w:r w:rsidR="00A22FB7">
        <w:rPr>
          <w:sz w:val="28"/>
        </w:rPr>
        <w:t>298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545DD9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6C7030" w:rsidRPr="00F47AF5">
        <w:rPr>
          <w:sz w:val="28"/>
        </w:rPr>
        <w:t xml:space="preserve">Тульская область, г. Тула, </w:t>
      </w:r>
      <w:r w:rsidR="006C7030">
        <w:rPr>
          <w:sz w:val="28"/>
        </w:rPr>
        <w:t xml:space="preserve">Пролетарский район, </w:t>
      </w:r>
      <w:r w:rsidR="00A22FB7">
        <w:rPr>
          <w:sz w:val="28"/>
        </w:rPr>
        <w:t>южнее</w:t>
      </w:r>
      <w:r w:rsidR="006C7030">
        <w:rPr>
          <w:sz w:val="28"/>
        </w:rPr>
        <w:t xml:space="preserve"> земельного участка с кадастровым номером 71:30:030829:</w:t>
      </w:r>
      <w:r w:rsidR="00A22FB7">
        <w:rPr>
          <w:sz w:val="28"/>
        </w:rPr>
        <w:t>298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545DD9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>00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32A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030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A51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2FB7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41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2021-03-22T09:05:00Z</cp:lastPrinted>
  <dcterms:created xsi:type="dcterms:W3CDTF">2021-03-24T11:48:00Z</dcterms:created>
  <dcterms:modified xsi:type="dcterms:W3CDTF">2021-03-24T11:48:00Z</dcterms:modified>
</cp:coreProperties>
</file>