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5D7" w:rsidRDefault="00EA266D">
      <w:pPr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b/>
          <w:sz w:val="28"/>
          <w:szCs w:val="28"/>
        </w:rPr>
        <w:t>Сообщение о наличии объекта,</w:t>
      </w:r>
    </w:p>
    <w:p w:rsidR="00CE25D7" w:rsidRDefault="00EA266D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имеющего признаки бесхозяйного</w:t>
      </w:r>
    </w:p>
    <w:p w:rsidR="00CE25D7" w:rsidRDefault="00EA266D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 приеме заявлений собственников</w:t>
      </w:r>
    </w:p>
    <w:p w:rsidR="00CE25D7" w:rsidRDefault="00EA266D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 течение одного месяца со дня публикации</w:t>
      </w:r>
    </w:p>
    <w:p w:rsidR="00CE25D7" w:rsidRDefault="00CE25D7">
      <w:pPr>
        <w:rPr>
          <w:rFonts w:ascii="PT Astra Serif" w:hAnsi="PT Astra Serif"/>
          <w:sz w:val="28"/>
          <w:szCs w:val="28"/>
        </w:rPr>
      </w:pPr>
    </w:p>
    <w:p w:rsidR="00CE25D7" w:rsidRDefault="00CE25D7">
      <w:pPr>
        <w:rPr>
          <w:rFonts w:ascii="PT Astra Serif" w:hAnsi="PT Astra Serif"/>
          <w:sz w:val="28"/>
          <w:szCs w:val="28"/>
        </w:rPr>
      </w:pPr>
    </w:p>
    <w:p w:rsidR="00CE25D7" w:rsidRDefault="00EA266D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соответствии с пунктом 2.3.4 решения Тульской городской Думы от 28 ноября 2012 года № 53/1165 «О Положении о порядке выявления, учета бесхозяйного имущества и признания на него права собственности муниципального образования город Тула» главное управление</w:t>
      </w:r>
      <w:r>
        <w:rPr>
          <w:rFonts w:ascii="PT Astra Serif" w:hAnsi="PT Astra Serif"/>
          <w:sz w:val="28"/>
          <w:szCs w:val="28"/>
        </w:rPr>
        <w:t xml:space="preserve"> администрации города Тулы по Центральному территориальному округу сообщает о наличии объекта, имеющего признаки бесхозяйного имущества и приеме заявлений собственников нижеуказанного объекта. </w:t>
      </w:r>
    </w:p>
    <w:p w:rsidR="00CE25D7" w:rsidRDefault="00CE25D7">
      <w:pPr>
        <w:ind w:firstLine="709"/>
        <w:rPr>
          <w:rFonts w:ascii="PT Astra Serif" w:hAnsi="PT Astra Serif"/>
          <w:b/>
          <w:bCs/>
          <w:sz w:val="28"/>
          <w:szCs w:val="28"/>
        </w:rPr>
      </w:pPr>
    </w:p>
    <w:p w:rsidR="00CE25D7" w:rsidRDefault="00EA266D">
      <w:pPr>
        <w:numPr>
          <w:ilvl w:val="0"/>
          <w:numId w:val="1"/>
        </w:numPr>
        <w:ind w:firstLine="709"/>
        <w:jc w:val="both"/>
        <w:rPr>
          <w:b/>
          <w:bCs/>
        </w:rPr>
      </w:pPr>
      <w:r>
        <w:rPr>
          <w:rFonts w:ascii="PT Astra Serif" w:hAnsi="PT Astra Serif" w:cs="PT Astra Serif"/>
          <w:b/>
          <w:bCs/>
          <w:sz w:val="28"/>
          <w:szCs w:val="28"/>
          <w:shd w:val="clear" w:color="auto" w:fill="FFFFFF"/>
        </w:rPr>
        <w:t>Участок сети водоснабжения, проложенного по ул. Пугачева до у</w:t>
      </w:r>
      <w:r>
        <w:rPr>
          <w:rFonts w:ascii="PT Astra Serif" w:hAnsi="PT Astra Serif" w:cs="PT Astra Serif"/>
          <w:b/>
          <w:bCs/>
          <w:sz w:val="28"/>
          <w:szCs w:val="28"/>
          <w:shd w:val="clear" w:color="auto" w:fill="FFFFFF"/>
        </w:rPr>
        <w:t>л. Буденного с двумя колодцами, ориентировочной протяженностью 12 м.</w:t>
      </w:r>
    </w:p>
    <w:p w:rsidR="00CE25D7" w:rsidRDefault="00CE25D7">
      <w:pPr>
        <w:numPr>
          <w:ilvl w:val="0"/>
          <w:numId w:val="1"/>
        </w:numPr>
        <w:ind w:firstLine="709"/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CE25D7" w:rsidRDefault="00EA266D">
      <w:pPr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Прием заявлений собственников осуществляется в рабочие дни по адресу: 300026, Тульская область, г. Тула, ул. Тургеневская, д.67, </w:t>
      </w:r>
      <w:proofErr w:type="spellStart"/>
      <w:r>
        <w:rPr>
          <w:rFonts w:ascii="PT Astra Serif" w:hAnsi="PT Astra Serif"/>
          <w:sz w:val="28"/>
          <w:szCs w:val="28"/>
        </w:rPr>
        <w:t>каб</w:t>
      </w:r>
      <w:proofErr w:type="spellEnd"/>
      <w:r>
        <w:rPr>
          <w:rFonts w:ascii="PT Astra Serif" w:hAnsi="PT Astra Serif"/>
          <w:sz w:val="28"/>
          <w:szCs w:val="28"/>
        </w:rPr>
        <w:t>. 10, с понедельника по четверг с 9:00 до 18:00 час. в</w:t>
      </w:r>
      <w:r>
        <w:rPr>
          <w:rFonts w:ascii="PT Astra Serif" w:hAnsi="PT Astra Serif"/>
          <w:sz w:val="28"/>
          <w:szCs w:val="28"/>
        </w:rPr>
        <w:t xml:space="preserve"> пятницу с 9:00 до 17:00 час. Перерыв на обед с 12:30 до 13:18 час.</w:t>
      </w:r>
    </w:p>
    <w:sectPr w:rsidR="00CE25D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844AA6"/>
    <w:multiLevelType w:val="multilevel"/>
    <w:tmpl w:val="234C85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3C55C5"/>
    <w:multiLevelType w:val="multilevel"/>
    <w:tmpl w:val="3F389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D7"/>
    <w:rsid w:val="00CE25D7"/>
    <w:rsid w:val="00EA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7C7F78-8B6F-4200-8E6F-A1FAF75D3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8">
    <w:name w:val="List Paragraph"/>
    <w:basedOn w:val="a"/>
    <w:uiPriority w:val="34"/>
    <w:qFormat/>
    <w:rsid w:val="00D1454E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Лизнева Надежда Анатольевна</dc:creator>
  <dc:description/>
  <cp:lastModifiedBy>SidorovaON</cp:lastModifiedBy>
  <cp:revision>2</cp:revision>
  <dcterms:created xsi:type="dcterms:W3CDTF">2026-10-15T07:44:00Z</dcterms:created>
  <dcterms:modified xsi:type="dcterms:W3CDTF">2026-10-15T07:44:00Z</dcterms:modified>
  <dc:language>ru-RU</dc:language>
</cp:coreProperties>
</file>