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1B223F" w:rsidRPr="001B223F" w:rsidRDefault="001B223F" w:rsidP="001B223F">
      <w:pPr>
        <w:jc w:val="both"/>
        <w:rPr>
          <w:rFonts w:eastAsia="Calibri"/>
          <w:sz w:val="28"/>
          <w:szCs w:val="28"/>
          <w:lang w:eastAsia="en-US"/>
        </w:rPr>
      </w:pPr>
      <w:r w:rsidRPr="001B223F">
        <w:rPr>
          <w:rFonts w:eastAsia="Calibri"/>
          <w:sz w:val="28"/>
          <w:szCs w:val="28"/>
          <w:lang w:eastAsia="en-US"/>
        </w:rPr>
        <w:t>- газопровод высокого давления подземный, протяженностью 1706 км., расположенный по адресу: тульская область, Ленинский район, п.Рассвет от места врезки у жилого дома № 191 до ШРП № 653;</w:t>
      </w:r>
    </w:p>
    <w:p w:rsidR="001B223F" w:rsidRDefault="001B223F" w:rsidP="001B223F">
      <w:pPr>
        <w:jc w:val="both"/>
        <w:rPr>
          <w:rFonts w:eastAsia="Calibri"/>
          <w:sz w:val="28"/>
          <w:szCs w:val="28"/>
          <w:lang w:eastAsia="en-US"/>
        </w:rPr>
      </w:pPr>
      <w:r w:rsidRPr="001B223F">
        <w:rPr>
          <w:rFonts w:eastAsia="Calibri"/>
          <w:sz w:val="28"/>
          <w:szCs w:val="28"/>
          <w:lang w:eastAsia="en-US"/>
        </w:rPr>
        <w:t>-</w:t>
      </w:r>
      <w:r w:rsidR="000A7C24">
        <w:rPr>
          <w:rFonts w:eastAsia="Calibri"/>
          <w:sz w:val="28"/>
          <w:szCs w:val="28"/>
          <w:lang w:eastAsia="en-US"/>
        </w:rPr>
        <w:t xml:space="preserve"> </w:t>
      </w:r>
      <w:r w:rsidRPr="001B223F">
        <w:rPr>
          <w:rFonts w:eastAsia="Calibri"/>
          <w:sz w:val="28"/>
          <w:szCs w:val="28"/>
          <w:lang w:eastAsia="en-US"/>
        </w:rPr>
        <w:t>газопровод низкого давления подземный, протяженностью 0,366, ШРП № 653, расположенный по адресу: Тульская область, Ленинский район, п.Рассвет от ШРП № 653 к жилым домам 12,13 по ул.Новая, ул.Солнечная, 1-й Шоссейный проезд к жилым домам 19 по ул. Солнечная.</w:t>
      </w:r>
    </w:p>
    <w:p w:rsidR="00B4402F" w:rsidRDefault="00B4402F" w:rsidP="001B223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300013, г. Тула, ул. Болдина, д. 50, каб.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0A7C24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53572">
        <w:rPr>
          <w:sz w:val="28"/>
          <w:szCs w:val="28"/>
        </w:rPr>
        <w:t xml:space="preserve">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F3155A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</w:t>
      </w:r>
      <w:r w:rsidR="000A7C24">
        <w:rPr>
          <w:sz w:val="28"/>
          <w:szCs w:val="28"/>
        </w:rPr>
        <w:t xml:space="preserve">                     </w:t>
      </w:r>
      <w:bookmarkStart w:id="0" w:name="_GoBack"/>
      <w:bookmarkEnd w:id="0"/>
      <w:r w:rsidR="000A7C24">
        <w:rPr>
          <w:sz w:val="28"/>
          <w:szCs w:val="28"/>
        </w:rPr>
        <w:t xml:space="preserve">                             С.В.Громов</w:t>
      </w:r>
    </w:p>
    <w:p w:rsidR="00B4402F" w:rsidRPr="00B4402F" w:rsidRDefault="00F3155A" w:rsidP="00153572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32B7A"/>
    <w:rsid w:val="000A7C24"/>
    <w:rsid w:val="000D1DF3"/>
    <w:rsid w:val="000E60FD"/>
    <w:rsid w:val="001200CB"/>
    <w:rsid w:val="00132A52"/>
    <w:rsid w:val="0014089F"/>
    <w:rsid w:val="0015225C"/>
    <w:rsid w:val="00152CCC"/>
    <w:rsid w:val="00153572"/>
    <w:rsid w:val="001639C2"/>
    <w:rsid w:val="00166220"/>
    <w:rsid w:val="00166F47"/>
    <w:rsid w:val="00167F83"/>
    <w:rsid w:val="001717B0"/>
    <w:rsid w:val="001773B8"/>
    <w:rsid w:val="0018611D"/>
    <w:rsid w:val="001B1D83"/>
    <w:rsid w:val="001B223F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7432D"/>
    <w:rsid w:val="00577872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615C0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155A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51F3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Горелова Оксана Геннадьевна</cp:lastModifiedBy>
  <cp:revision>17</cp:revision>
  <cp:lastPrinted>2022-03-25T14:39:00Z</cp:lastPrinted>
  <dcterms:created xsi:type="dcterms:W3CDTF">2022-04-06T14:39:00Z</dcterms:created>
  <dcterms:modified xsi:type="dcterms:W3CDTF">2025-01-30T13:34:00Z</dcterms:modified>
</cp:coreProperties>
</file>