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94637B" w:rsidRPr="0094637B">
        <w:rPr>
          <w:rFonts w:ascii="PT Astra Serif" w:hAnsi="PT Astra Serif"/>
          <w:sz w:val="28"/>
        </w:rPr>
        <w:t>1220</w:t>
      </w:r>
      <w:r w:rsidR="00426E3D" w:rsidRPr="0094637B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94637B" w:rsidRPr="0094637B">
        <w:rPr>
          <w:rFonts w:ascii="PT Astra Serif" w:hAnsi="PT Astra Serif"/>
          <w:sz w:val="28"/>
        </w:rPr>
        <w:t>Пролетарский район, 1-й Газовый проезд, д. 12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>Тульская область, г. Тула, Пролетарский район, 1-й Газовый проезд, д. 12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94637B" w:rsidRPr="0094637B">
        <w:rPr>
          <w:rFonts w:ascii="PT Astra Serif" w:hAnsi="PT Astra Serif"/>
          <w:sz w:val="28"/>
        </w:rPr>
        <w:t>1220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Pr="0094637B" w:rsidRDefault="001044BF" w:rsidP="0075428C">
      <w:pPr>
        <w:jc w:val="both"/>
        <w:rPr>
          <w:rFonts w:ascii="PT Astra Serif" w:hAnsi="PT Astra Serif"/>
        </w:rPr>
      </w:pPr>
    </w:p>
    <w:sectPr w:rsidR="001044BF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2508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2021-07-02T07:39:00Z</cp:lastPrinted>
  <dcterms:created xsi:type="dcterms:W3CDTF">2021-07-02T07:39:00Z</dcterms:created>
  <dcterms:modified xsi:type="dcterms:W3CDTF">2021-07-02T07:39:00Z</dcterms:modified>
</cp:coreProperties>
</file>